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</w:r>
    </w:p>
    <w:p>
      <w:pPr>
        <w:pStyle w:val="Normal"/>
        <w:jc w:val="center"/>
        <w:rPr>
          <w:rFonts w:ascii="Arial" w:hAnsi="Arial" w:cs="Arial"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Правила и условия проведения</w:t>
      </w:r>
    </w:p>
    <w:p>
      <w:pPr>
        <w:pStyle w:val="Normal"/>
        <w:jc w:val="center"/>
        <w:rPr>
          <w:rFonts w:ascii="Arial" w:hAnsi="Arial" w:cs="Arial"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Всероссийской акции по сбору макулатуры «БумБатл» в 2024 году</w:t>
      </w:r>
    </w:p>
    <w:p>
      <w:pPr>
        <w:pStyle w:val="Normal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Об акции</w:t>
      </w:r>
    </w:p>
    <w:p>
      <w:pPr>
        <w:pStyle w:val="Normal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Всероссийская акция по сбору макулатуры «БумБатл» (далее – Акция) организована АНО «Национальные приоритеты» совместно с Всероссийским экологическим общественным движением «Экосистема» в поддержку национального проекта «Экология» при участии Минприроды России. </w:t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В основе </w:t>
      </w:r>
      <w:r>
        <w:rPr>
          <w:rFonts w:cs="Arial" w:ascii="Arial" w:hAnsi="Arial"/>
          <w:bCs/>
          <w:color w:val="000000" w:themeColor="text1"/>
        </w:rPr>
        <w:t>Акции</w:t>
      </w:r>
      <w:r>
        <w:rPr>
          <w:rFonts w:cs="Arial" w:ascii="Arial" w:hAnsi="Arial"/>
          <w:color w:val="000000" w:themeColor="text1"/>
        </w:rPr>
        <w:t xml:space="preserve"> в 2024 году – соревнование среди детских садов, школ, вузов, колледжей, компаний, ретейлеров, семей и всех жителей страны. Ключевым критерием оценки активности станет количество собранной макулатуры. Дополнительный формат – конкурс креативных постов в социальных сетях ВКонтакте и Одноклассниках.</w:t>
      </w:r>
    </w:p>
    <w:p>
      <w:pPr>
        <w:pStyle w:val="Normal"/>
        <w:ind w:firstLine="708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 xml:space="preserve">Сроки проведения: </w:t>
      </w:r>
    </w:p>
    <w:p>
      <w:pPr>
        <w:pStyle w:val="Normal"/>
        <w:ind w:firstLine="709"/>
        <w:jc w:val="both"/>
        <w:rPr>
          <w:rStyle w:val="Normaltextrun"/>
          <w:rFonts w:ascii="Arial" w:hAnsi="Arial" w:cs="Arial"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 xml:space="preserve">-  заявки на коллективный зачет с </w:t>
      </w:r>
      <w:r>
        <w:rPr>
          <w:rStyle w:val="Normaltextrun"/>
          <w:rFonts w:cs="Arial" w:ascii="Arial" w:hAnsi="Arial"/>
          <w:color w:val="000000" w:themeColor="text1"/>
        </w:rPr>
        <w:t>23 сентября по 10 ноября 2024 года;</w:t>
      </w:r>
    </w:p>
    <w:p>
      <w:pPr>
        <w:pStyle w:val="Normal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Style w:val="Normaltextrun"/>
          <w:rFonts w:cs="Arial" w:ascii="Arial" w:hAnsi="Arial"/>
          <w:bCs/>
          <w:color w:val="000000" w:themeColor="text1"/>
        </w:rPr>
        <w:t>-  </w:t>
      </w:r>
      <w:r>
        <w:rPr>
          <w:rFonts w:cs="Arial" w:ascii="Arial" w:hAnsi="Arial"/>
          <w:bCs/>
          <w:color w:val="000000" w:themeColor="text1"/>
        </w:rPr>
        <w:t xml:space="preserve">заявки на личный зачет с </w:t>
      </w:r>
      <w:r>
        <w:rPr>
          <w:rStyle w:val="Normaltextrun"/>
          <w:rFonts w:cs="Arial" w:ascii="Arial" w:hAnsi="Arial"/>
          <w:color w:val="000000" w:themeColor="text1"/>
        </w:rPr>
        <w:t>23 сентября по 15 ноября 2024 года.</w:t>
      </w:r>
    </w:p>
    <w:p>
      <w:pPr>
        <w:pStyle w:val="Normal"/>
        <w:ind w:firstLine="708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Механика участия в Акции в 2024 году: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 xml:space="preserve">- прежде чем объявлять сбор макулатуры в своем учреждении, организации уточните возможность вывоза собранного вторсырья в местных пунктах сбора макулатуры или у организаторов Акции, направив соответствующий запрос </w:t>
        <w:br/>
        <w:t xml:space="preserve">на </w:t>
      </w:r>
      <w:hyperlink r:id="rId2">
        <w:r>
          <w:rPr>
            <w:rStyle w:val="-"/>
            <w:rFonts w:cs="Arial" w:ascii="Arial" w:hAnsi="Arial"/>
            <w:color w:val="000000" w:themeColor="text1"/>
            <w:u w:val="none"/>
          </w:rPr>
          <w:t>bumbatl@nationalpriority.ru</w:t>
        </w:r>
      </w:hyperlink>
      <w:r>
        <w:rPr>
          <w:rFonts w:cs="Arial" w:ascii="Arial" w:hAnsi="Arial"/>
          <w:bCs/>
          <w:color w:val="000000" w:themeColor="text1"/>
        </w:rPr>
        <w:t>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- определите период сбора макулатуры в Вашем учреждении (весь срок проведения акции с 23 сентября по 15 ноября 2024 года или только часть периода внутри него) и дату(ы) вывоза макулатуры;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- п</w:t>
      </w:r>
      <w:r>
        <w:rPr>
          <w:rFonts w:cs="Arial" w:ascii="Arial" w:hAnsi="Arial"/>
          <w:color w:val="000000" w:themeColor="text1"/>
        </w:rPr>
        <w:t>ройдите регистрацию на официальном сайте БУМБАТЛ.РФ;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 xml:space="preserve">- распечатайте и разместите на видном месте плакат о проведении Акции и/или сделайте рассылку среди учащихся или сотрудников компании </w:t>
        <w:br/>
        <w:t>о сборе макулатуры;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- собранное сырье взвесьте, сфотографируйте и заполните форму в личном кабинете участника на сайте Акции, приложив акт о сдаче вторсырья (при наличии) или фотографию собранной макулатуры;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- расскажите о своем участии в Акции в аккаунтах вашего учреждения/организации в социальных сетях (хештеги Акции: #бумбатл, #экосистема, #нацпроектэкология).</w:t>
      </w:r>
    </w:p>
    <w:p>
      <w:pPr>
        <w:pStyle w:val="Normal"/>
        <w:ind w:firstLine="708"/>
        <w:rPr>
          <w:rFonts w:ascii="Arial" w:hAnsi="Arial" w:cs="Arial"/>
          <w:color w:val="000000" w:themeColor="text1"/>
          <w:shd w:fill="FFFFFF" w:val="clear"/>
        </w:rPr>
      </w:pPr>
      <w:r>
        <w:rPr>
          <w:rFonts w:cs="Arial" w:ascii="Arial" w:hAnsi="Arial"/>
          <w:color w:val="000000" w:themeColor="text1"/>
          <w:shd w:fill="FFFFFF" w:val="clear"/>
        </w:rPr>
        <w:t xml:space="preserve">Методические рекомендации по проведению Акции, пресс-анонс, типовые сценарии экоуроков и брендбук Акции доступны по ссылке: </w:t>
      </w:r>
      <w:hyperlink r:id="rId3">
        <w:r>
          <w:rPr>
            <w:rStyle w:val="-"/>
            <w:rFonts w:cs="Arial" w:ascii="Arial" w:hAnsi="Arial"/>
            <w:color w:val="000000" w:themeColor="text1"/>
            <w:u w:val="none"/>
            <w:shd w:fill="FFFFFF" w:val="clear"/>
          </w:rPr>
          <w:t>https://disk.yandex.ru/d/YAhBGBvGRzgOZg</w:t>
        </w:r>
      </w:hyperlink>
      <w:r>
        <w:rPr>
          <w:rFonts w:cs="Arial" w:ascii="Arial" w:hAnsi="Arial"/>
          <w:color w:val="000000" w:themeColor="text1"/>
          <w:shd w:fill="FFFFFF" w:val="clear"/>
        </w:rPr>
        <w:t xml:space="preserve"> 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Style w:val="-"/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923925" cy="923925"/>
            <wp:effectExtent l="0" t="0" r="0" b="0"/>
            <wp:wrapTight wrapText="bothSides">
              <wp:wrapPolygon edited="0">
                <wp:start x="-148" y="0"/>
                <wp:lineTo x="-148" y="21156"/>
                <wp:lineTo x="21299" y="21156"/>
                <wp:lineTo x="21299" y="0"/>
                <wp:lineTo x="-148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Style w:val="-"/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Вопросы об Акции можно направлять в Оргкомитет Акции по адресу электронной почты: </w:t>
      </w:r>
      <w:hyperlink r:id="rId5">
        <w:bookmarkStart w:id="0" w:name="_GoBack"/>
        <w:r>
          <w:rPr>
            <w:rStyle w:val="-"/>
            <w:rFonts w:cs="Arial" w:ascii="Arial" w:hAnsi="Arial"/>
            <w:color w:val="000000" w:themeColor="text1"/>
            <w:u w:val="none"/>
          </w:rPr>
          <w:t>bumbatl@nationalpriority.ru</w:t>
        </w:r>
      </w:hyperlink>
      <w:r>
        <w:rPr>
          <w:rFonts w:cs="Arial" w:ascii="Arial" w:hAnsi="Arial"/>
          <w:color w:val="000000" w:themeColor="text1"/>
        </w:rPr>
        <w:t>.</w:t>
      </w:r>
      <w:bookmarkEnd w:id="0"/>
    </w:p>
    <w:p>
      <w:pPr>
        <w:pStyle w:val="Normal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642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e46428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e46428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qFormat/>
    <w:rsid w:val="00e4642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mbatl@nationalpriority.ru" TargetMode="External"/><Relationship Id="rId3" Type="http://schemas.openxmlformats.org/officeDocument/2006/relationships/hyperlink" Target="https://disk.yandex.ru/d/YAhBGBvGRzgOZg" TargetMode="External"/><Relationship Id="rId4" Type="http://schemas.openxmlformats.org/officeDocument/2006/relationships/image" Target="media/image1.png"/><Relationship Id="rId5" Type="http://schemas.openxmlformats.org/officeDocument/2006/relationships/hyperlink" Target="mailto:bumbatl@nationalpriority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LibreOffice/7.5.6.2$Linux_X86_64 LibreOffice_project/50$Build-2</Application>
  <AppVersion>15.0000</AppVersion>
  <Pages>1</Pages>
  <Words>279</Words>
  <Characters>1844</Characters>
  <CharactersWithSpaces>2116</CharactersWithSpaces>
  <Paragraphs>17</Paragraphs>
  <Company>АНО Национальные Приоритеты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2024-09-18T14:49:00Z</dcterms:created>
  <dc:creator>Родионова Лариса Николаевна</dc:creator>
  <dc:description/>
  <dc:language>ru-RU</dc:language>
  <cp:lastModifiedBy/>
  <dcterms:modified xsi:type="dcterms:W3CDTF">2024-09-24T14:49:15Z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